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BCBA Supervision Note</w:t>
      </w:r>
    </w:p>
    <w:p>
      <w:pPr>
        <w:spacing w:after="200"/>
      </w:pPr>
      <w:r>
        <w:rPr>
          <w:rFonts w:ascii="Arial" w:cs="Arial" w:eastAsia="Arial" w:hAnsi="Arial"/>
          <w:b w:val="false"/>
          <w:bCs w:val="false"/>
          <w:i/>
          <w:iCs/>
          <w:color w:val="5F5F5F"/>
          <w:sz w:val="20"/>
          <w:szCs w:val="20"/>
        </w:rPr>
        <w:t xml:space="preserve">BACB-aligned supervision documentation. Complete within 24 hours of the meeting. Use client initials only.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 of meeting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Duration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Supervisor name (BCBA credential)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Supervisee name (credential or trainee status)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Cases discussed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Client initials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Progress updates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Brief update on each client.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Progress made, difficulties encountered, data trends.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Discussion points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Topics or issues discussed.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Treatment plans, data collection methods, choice of interventions, clinician difficulties.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Supervisor feedback and suggestions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Feedback you provided.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Improving data collection, adjusting treatment plans, implementing different interventions, addressing clinician difficulties.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Areas for improvement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Specific skill or knowledge gaps to develop.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Action items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Concrete next steps.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Adjusting treatment plans, changing data collection, implementing interventions, follow-up. Use numbered list with deadlines.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Questions for the next supervision session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Topics or questions to revisit.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Next scheduled meeting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 and time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before="240"/>
      </w:pPr>
      <w:r>
        <w:rPr>
          <w:rFonts w:ascii="Arial" w:cs="Arial" w:eastAsia="Arial" w:hAnsi="Arial"/>
          <w:i/>
          <w:iCs/>
          <w:color w:val="5F5F5F"/>
          <w:sz w:val="20"/>
          <w:szCs w:val="20"/>
        </w:rPr>
        <w:t xml:space="preserve">Skip writing this from scratch. </w:t>
      </w:r>
      <w:r>
        <w:rPr>
          <w:rFonts w:ascii="Arial" w:cs="Arial" w:eastAsia="Arial" w:hAnsi="Arial"/>
          <w:i/>
          <w:iCs/>
          <w:color w:val="5F5F5F"/>
          <w:sz w:val="20"/>
          <w:szCs w:val="20"/>
        </w:rPr>
        <w:t xml:space="preserve">Record your BCBA supervision meeting with Mentalyc and the AI Note Taker generates the BCBA format automatically, ready to share with your supervisee. </w:t>
      </w:r>
      <w:r>
        <w:rPr>
          <w:rFonts w:ascii="Arial" w:cs="Arial" w:eastAsia="Arial" w:hAnsi="Arial"/>
          <w:i/>
          <w:iCs/>
          <w:color w:val="C9007A"/>
          <w:sz w:val="20"/>
          <w:szCs w:val="20"/>
        </w:rPr>
        <w:t xml:space="preserve">mentalyc.com/ai-note-taker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D8D8" w:sz="4" w:space="1"/>
      </w:pBdr>
      <w:spacing w:after="0" w:before="60"/>
      <w:jc w:val="left"/>
    </w:pPr>
    <w:r>
      <w:rPr>
        <w:rFonts w:ascii="Arial" w:cs="Arial" w:eastAsia="Arial" w:hAnsi="Arial"/>
        <w:color w:val="5F5F5F"/>
        <w:sz w:val="16"/>
        <w:szCs w:val="16"/>
      </w:rPr>
      <w:t xml:space="preserve">Free template from Mentalyc · mentalyc.com/blog/supervision-notes-template · For clinical supervisors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  <w:jc w:val="left"/>
    </w:pPr>
    <w:r>
      <w:rPr>
        <w:rFonts w:ascii="Arial" w:cs="Arial" w:eastAsia="Arial" w:hAnsi="Arial"/>
        <w:b/>
        <w:bCs/>
        <w:color w:val="C9007A"/>
        <w:sz w:val="18"/>
        <w:szCs w:val="18"/>
      </w:rPr>
      <w:t xml:space="preserve">Mentalyc</w:t>
    </w:r>
    <w:r>
      <w:rPr>
        <w:rFonts w:ascii="Arial" w:cs="Arial" w:eastAsia="Arial" w:hAnsi="Arial"/>
        <w:color w:val="5F5F5F"/>
        <w:sz w:val="18"/>
        <w:szCs w:val="18"/>
      </w:rPr>
      <w:t xml:space="preserve">  ·  BCBA Supervision Note Template</w:t>
    </w:r>
  </w:p>
  <w:p>
    <w:pPr>
      <w:pBdr>
        <w:bottom w:val="single" w:color="D8D8D8" w:sz="4" w:space="1"/>
      </w:pBdr>
      <w:spacing w:after="0"/>
    </w:pPr>
    <w:r>
      <w:rPr>
        <w:sz w:val="2"/>
        <w:szCs w:val="2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1A1A1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200"/>
      <w:outlineLvl w:val="2"/>
    </w:pPr>
    <w:rPr>
      <w:rFonts w:ascii="Arial" w:cs="Arial" w:eastAsia="Arial" w:hAnsi="Arial"/>
      <w:b/>
      <w:bCs/>
      <w:color w:val="1A1A1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2026-06-02T09:39:55.475Z</dcterms:created>
  <dcterms:modified xsi:type="dcterms:W3CDTF">2026-06-02T09:39:55.475Z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